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66E6CA0" w14:textId="77777777" w:rsidR="00F5251D" w:rsidRDefault="00F5251D" w:rsidP="00F5251D">
      <w:pPr>
        <w:tabs>
          <w:tab w:val="left" w:pos="1545"/>
        </w:tabs>
      </w:pPr>
      <w:r>
        <w:t>curățare: nu se spală în mașina de spălat vase</w:t>
      </w:r>
    </w:p>
    <w:p w14:paraId="254A0062" w14:textId="77777777" w:rsidR="00F5251D" w:rsidRDefault="00F5251D" w:rsidP="00F5251D">
      <w:pPr>
        <w:tabs>
          <w:tab w:val="left" w:pos="1545"/>
        </w:tabs>
      </w:pPr>
      <w:r>
        <w:t>acoperire: acoperire ceramică antiaderentă</w:t>
      </w:r>
    </w:p>
    <w:p w14:paraId="22FD634E" w14:textId="77777777" w:rsidR="00F5251D" w:rsidRDefault="00F5251D" w:rsidP="00F5251D">
      <w:pPr>
        <w:tabs>
          <w:tab w:val="left" w:pos="1545"/>
        </w:tabs>
      </w:pPr>
      <w:r>
        <w:t>tip aragaz: gaz, electric</w:t>
      </w:r>
    </w:p>
    <w:p w14:paraId="6DD7678C" w14:textId="77777777" w:rsidR="00F5251D" w:rsidRDefault="00F5251D" w:rsidP="00F5251D">
      <w:pPr>
        <w:tabs>
          <w:tab w:val="left" w:pos="1545"/>
        </w:tabs>
      </w:pPr>
      <w:r>
        <w:t>capacitate: 6,0 l</w:t>
      </w:r>
    </w:p>
    <w:p w14:paraId="7BAC593F" w14:textId="77777777" w:rsidR="00F5251D" w:rsidRDefault="00F5251D" w:rsidP="00F5251D">
      <w:pPr>
        <w:tabs>
          <w:tab w:val="left" w:pos="1545"/>
        </w:tabs>
      </w:pPr>
      <w:r>
        <w:t>dimensiuni: 28 x 40 cm</w:t>
      </w:r>
    </w:p>
    <w:p w14:paraId="264BC914" w14:textId="1DE8BB9A" w:rsidR="00987372" w:rsidRPr="005F1EDD" w:rsidRDefault="00F5251D" w:rsidP="00F5251D">
      <w:pPr>
        <w:tabs>
          <w:tab w:val="left" w:pos="1545"/>
        </w:tabs>
      </w:pPr>
      <w:r>
        <w:t>greutate: 0,61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077B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08C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51D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2024-10-16T11:11:00Z</dcterms:modified>
</cp:coreProperties>
</file>