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7F28C1E" w14:textId="77777777" w:rsidR="00A53D18" w:rsidRDefault="00A53D18" w:rsidP="00A53D18">
      <w:pPr>
        <w:tabs>
          <w:tab w:val="left" w:pos="1545"/>
        </w:tabs>
      </w:pPr>
      <w:r>
        <w:t>curățare: se poate spăla în mașina de spălat vase</w:t>
      </w:r>
    </w:p>
    <w:p w14:paraId="7EF62047" w14:textId="77777777" w:rsidR="00A53D18" w:rsidRDefault="00A53D18" w:rsidP="00A53D18">
      <w:pPr>
        <w:tabs>
          <w:tab w:val="left" w:pos="1545"/>
        </w:tabs>
      </w:pPr>
      <w:r>
        <w:t>material: nylon</w:t>
      </w:r>
    </w:p>
    <w:p w14:paraId="43414BA3" w14:textId="77777777" w:rsidR="00A53D18" w:rsidRDefault="00A53D18" w:rsidP="00A53D18">
      <w:pPr>
        <w:tabs>
          <w:tab w:val="left" w:pos="1545"/>
        </w:tabs>
      </w:pPr>
      <w:r>
        <w:t>rezistență la căldură: până la 200 °C</w:t>
      </w:r>
    </w:p>
    <w:p w14:paraId="3AFF9231" w14:textId="77777777" w:rsidR="00A53D18" w:rsidRDefault="00A53D18" w:rsidP="00A53D18">
      <w:pPr>
        <w:tabs>
          <w:tab w:val="left" w:pos="1545"/>
        </w:tabs>
      </w:pPr>
      <w:r>
        <w:t>dimensiune: 31 x 6 cm</w:t>
      </w:r>
    </w:p>
    <w:p w14:paraId="264BC914" w14:textId="799843CE" w:rsidR="00987372" w:rsidRPr="005F1EDD" w:rsidRDefault="00A53D18" w:rsidP="00A53D18">
      <w:pPr>
        <w:tabs>
          <w:tab w:val="left" w:pos="1545"/>
        </w:tabs>
      </w:pPr>
      <w:r>
        <w:t>greutate: 0,09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B62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9E8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3D18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1745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2024-10-16T11:15:00Z</dcterms:modified>
</cp:coreProperties>
</file>