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76B4A6" w14:textId="0F113816" w:rsidR="007C665F" w:rsidRDefault="007C665F" w:rsidP="007C665F">
      <w:r>
        <w:t xml:space="preserve">Keresi a tökéletes megoldást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grill védelmére az év minden napjára? A </w:t>
      </w:r>
      <w:proofErr w:type="spellStart"/>
      <w:r>
        <w:t>Barbecook</w:t>
      </w:r>
      <w:proofErr w:type="spellEnd"/>
      <w:r>
        <w:t xml:space="preserve"> BC-ACC-7414 prémium grilltakaróval biztos lehet benne, hogy grillje biztonságban van. </w:t>
      </w:r>
    </w:p>
    <w:p w14:paraId="51FD2629" w14:textId="77777777" w:rsidR="007C665F" w:rsidRDefault="007C665F" w:rsidP="007C665F">
      <w:r>
        <w:t xml:space="preserve">Ez a különlegesen tervezett takaró tökéletesen illeszkedik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modellhez, valamint más kompatibilis grillekhez.</w:t>
      </w:r>
    </w:p>
    <w:p w14:paraId="62DBCB39" w14:textId="6CEE5A75" w:rsidR="007C665F" w:rsidRDefault="007C665F" w:rsidP="007C665F">
      <w:r>
        <w:t xml:space="preserve">A magas minőségű, puha, szakadásálló poliészter anyag garantálja a hosszú távú védelmet. UV-állósága révén a nap káros sugarai sem jelentenek gondot, míg a </w:t>
      </w:r>
      <w:proofErr w:type="spellStart"/>
      <w:r>
        <w:t>vízlepergető</w:t>
      </w:r>
      <w:proofErr w:type="spellEnd"/>
      <w:r>
        <w:t xml:space="preserve"> és légáteresztő funkciója biztosítja, hogy grillje száraz és jó állapotban maradjon. Méreteivel, 66x85cm, ez a grilltakaró pontosan és megbízhatóan védi meg a grillt az időjárás viszontagságaitól.</w:t>
      </w:r>
    </w:p>
    <w:p w14:paraId="4BB8003F" w14:textId="77777777" w:rsidR="007C665F" w:rsidRDefault="007C665F" w:rsidP="007C665F">
      <w:r>
        <w:t xml:space="preserve">Válassza a </w:t>
      </w:r>
      <w:proofErr w:type="spellStart"/>
      <w:r>
        <w:t>Barbecook</w:t>
      </w:r>
      <w:proofErr w:type="spellEnd"/>
      <w:r>
        <w:t xml:space="preserve"> BC-ACC-7414 prémium grilltakarót, hogy grillje éveken át megőrizhesse minőségét és készen álljon a következő sütésre.</w:t>
      </w:r>
    </w:p>
    <w:p w14:paraId="28D072A6" w14:textId="5E1D7919" w:rsidR="00320C72" w:rsidRPr="005513CB" w:rsidRDefault="004043DA" w:rsidP="007C665F">
      <w:r>
        <w:t xml:space="preserve">anyaga: </w:t>
      </w:r>
      <w:r w:rsidR="007C665F" w:rsidRPr="007C665F">
        <w:t>kiváló minőségű, puha és szakadásálló poliészter</w:t>
      </w:r>
      <w:r w:rsidR="007C665F">
        <w:br/>
        <w:t xml:space="preserve">tulajdonság: </w:t>
      </w:r>
      <w:r w:rsidR="007C665F" w:rsidRPr="007C665F">
        <w:t xml:space="preserve">UV-álló, </w:t>
      </w:r>
      <w:proofErr w:type="spellStart"/>
      <w:r w:rsidR="007C665F" w:rsidRPr="007C665F">
        <w:t>vízlepergető</w:t>
      </w:r>
      <w:proofErr w:type="spellEnd"/>
      <w:r w:rsidR="007C665F" w:rsidRPr="007C665F">
        <w:t>, és légáteresztő</w:t>
      </w:r>
      <w:r w:rsidR="007C665F">
        <w:br/>
        <w:t xml:space="preserve">kompatibilitás: </w:t>
      </w:r>
      <w:proofErr w:type="spellStart"/>
      <w:r w:rsidR="007C665F" w:rsidRPr="007C665F">
        <w:t>Edson</w:t>
      </w:r>
      <w:proofErr w:type="spellEnd"/>
      <w:r w:rsidR="007C665F" w:rsidRPr="007C665F">
        <w:t xml:space="preserve"> modellhez, ill. más kompatibilis grillekhez</w:t>
      </w:r>
      <w:r>
        <w:br/>
        <w:t xml:space="preserve">méret: </w:t>
      </w:r>
      <w:r w:rsidR="007C665F" w:rsidRPr="007C665F">
        <w:t>átmérő × magasság: Ø66 × 85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106</cp:revision>
  <dcterms:created xsi:type="dcterms:W3CDTF">2022-06-17T07:01:00Z</dcterms:created>
  <dcterms:modified xsi:type="dcterms:W3CDTF">2024-05-13T07:05:00Z</dcterms:modified>
</cp:coreProperties>
</file>