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A96BDAB" w14:textId="77777777" w:rsidR="00A35556" w:rsidRDefault="00A35556" w:rsidP="00A35556">
      <w:pPr>
        <w:tabs>
          <w:tab w:val="left" w:pos="1545"/>
        </w:tabs>
      </w:pPr>
      <w:r>
        <w:t>putere: 2000 W</w:t>
      </w:r>
    </w:p>
    <w:p w14:paraId="53F6FB52" w14:textId="77777777" w:rsidR="00A35556" w:rsidRDefault="00A35556" w:rsidP="00A35556">
      <w:pPr>
        <w:tabs>
          <w:tab w:val="left" w:pos="1545"/>
        </w:tabs>
      </w:pPr>
      <w:r>
        <w:t>capacitate nominală: 74 litri</w:t>
      </w:r>
    </w:p>
    <w:p w14:paraId="45146D74" w14:textId="77777777" w:rsidR="00A35556" w:rsidRDefault="00A35556" w:rsidP="00A35556">
      <w:pPr>
        <w:tabs>
          <w:tab w:val="left" w:pos="1545"/>
        </w:tabs>
      </w:pPr>
      <w:r>
        <w:t>cu aplicația Smart Home poate fi controlat și de la distanță</w:t>
      </w:r>
    </w:p>
    <w:p w14:paraId="3BB7CDDD" w14:textId="77777777" w:rsidR="00A35556" w:rsidRDefault="00A35556" w:rsidP="00A35556">
      <w:pPr>
        <w:tabs>
          <w:tab w:val="left" w:pos="1545"/>
        </w:tabs>
      </w:pPr>
      <w:r>
        <w:t>clasa de rezistență la apă: IPX4</w:t>
      </w:r>
    </w:p>
    <w:p w14:paraId="15615F25" w14:textId="77777777" w:rsidR="00A35556" w:rsidRDefault="00A35556" w:rsidP="00A35556">
      <w:pPr>
        <w:tabs>
          <w:tab w:val="left" w:pos="1545"/>
        </w:tabs>
      </w:pPr>
      <w:r>
        <w:t>montabil pe perete atât pe verticală, cât și pe orizontală</w:t>
      </w:r>
    </w:p>
    <w:p w14:paraId="538BC956" w14:textId="77777777" w:rsidR="00A35556" w:rsidRDefault="00A35556" w:rsidP="00A35556">
      <w:pPr>
        <w:tabs>
          <w:tab w:val="left" w:pos="1545"/>
        </w:tabs>
      </w:pPr>
      <w:r>
        <w:t>panou de control cu afișaj LED, cu buton tactil</w:t>
      </w:r>
    </w:p>
    <w:p w14:paraId="34B7B93E" w14:textId="77777777" w:rsidR="00A35556" w:rsidRDefault="00A35556" w:rsidP="00A35556">
      <w:pPr>
        <w:tabs>
          <w:tab w:val="left" w:pos="1545"/>
        </w:tabs>
      </w:pPr>
      <w:r>
        <w:t>panoul de control poate fi rotit pentru instalare orizontală</w:t>
      </w:r>
    </w:p>
    <w:p w14:paraId="074A4091" w14:textId="77777777" w:rsidR="00A35556" w:rsidRDefault="00A35556" w:rsidP="00A35556">
      <w:pPr>
        <w:tabs>
          <w:tab w:val="left" w:pos="1545"/>
        </w:tabs>
      </w:pPr>
      <w:r>
        <w:t>2 rezervoare de apă emailate</w:t>
      </w:r>
    </w:p>
    <w:p w14:paraId="469BA144" w14:textId="77777777" w:rsidR="00A35556" w:rsidRDefault="00A35556" w:rsidP="00A35556">
      <w:pPr>
        <w:tabs>
          <w:tab w:val="left" w:pos="1545"/>
        </w:tabs>
      </w:pPr>
      <w:r>
        <w:t>funcționare cu 1 sau 2 rezervoare</w:t>
      </w:r>
    </w:p>
    <w:p w14:paraId="5B867615" w14:textId="77777777" w:rsidR="00A35556" w:rsidRDefault="00A35556" w:rsidP="00A35556">
      <w:pPr>
        <w:tabs>
          <w:tab w:val="left" w:pos="1545"/>
        </w:tabs>
      </w:pPr>
      <w:r>
        <w:t>elemente de încălzire din cupru emailat</w:t>
      </w:r>
    </w:p>
    <w:p w14:paraId="506CEF4D" w14:textId="77777777" w:rsidR="00A35556" w:rsidRDefault="00A35556" w:rsidP="00A35556">
      <w:pPr>
        <w:tabs>
          <w:tab w:val="left" w:pos="1545"/>
        </w:tabs>
      </w:pPr>
      <w:r>
        <w:t>termostat capilar</w:t>
      </w:r>
    </w:p>
    <w:p w14:paraId="7E25377C" w14:textId="77777777" w:rsidR="00A35556" w:rsidRDefault="00A35556" w:rsidP="00A35556">
      <w:pPr>
        <w:tabs>
          <w:tab w:val="left" w:pos="1545"/>
        </w:tabs>
      </w:pPr>
      <w:r>
        <w:t>interval de temperatură: 30-75°C</w:t>
      </w:r>
    </w:p>
    <w:p w14:paraId="74CE7A11" w14:textId="77777777" w:rsidR="00A35556" w:rsidRDefault="00A35556" w:rsidP="00A35556">
      <w:pPr>
        <w:tabs>
          <w:tab w:val="left" w:pos="1545"/>
        </w:tabs>
      </w:pPr>
      <w:r>
        <w:t>presiune max. de lucru: 0,75 MPa</w:t>
      </w:r>
    </w:p>
    <w:p w14:paraId="302DDF47" w14:textId="77777777" w:rsidR="00A35556" w:rsidRDefault="00A35556" w:rsidP="00A35556">
      <w:pPr>
        <w:tabs>
          <w:tab w:val="left" w:pos="1545"/>
        </w:tabs>
      </w:pPr>
      <w:r>
        <w:t>cu fișă de conectare împământată</w:t>
      </w:r>
    </w:p>
    <w:p w14:paraId="6ADB7F6E" w14:textId="77777777" w:rsidR="00A35556" w:rsidRDefault="00A35556" w:rsidP="00A35556">
      <w:pPr>
        <w:tabs>
          <w:tab w:val="left" w:pos="1545"/>
        </w:tabs>
      </w:pPr>
      <w:r>
        <w:t>lungimea cablului de alimentare: 115 cm</w:t>
      </w:r>
    </w:p>
    <w:p w14:paraId="01B49A99" w14:textId="77777777" w:rsidR="00A35556" w:rsidRDefault="00A35556" w:rsidP="00A35556">
      <w:pPr>
        <w:tabs>
          <w:tab w:val="left" w:pos="1545"/>
        </w:tabs>
      </w:pPr>
      <w:r>
        <w:t xml:space="preserve">dimensiunea anodului de magneziu: </w:t>
      </w:r>
      <w:r>
        <w:rPr>
          <w:rFonts w:ascii="Cambria Math" w:hAnsi="Cambria Math" w:cs="Cambria Math"/>
        </w:rPr>
        <w:t>∅</w:t>
      </w:r>
      <w:r>
        <w:t>20 x 235 mm</w:t>
      </w:r>
    </w:p>
    <w:p w14:paraId="089B87F9" w14:textId="77777777" w:rsidR="00A35556" w:rsidRDefault="00A35556" w:rsidP="00A35556">
      <w:pPr>
        <w:tabs>
          <w:tab w:val="left" w:pos="1545"/>
        </w:tabs>
      </w:pPr>
      <w:r>
        <w:t>dimensiuni: 569 x 902 x 295 mm</w:t>
      </w:r>
    </w:p>
    <w:p w14:paraId="264BC914" w14:textId="51BC0B43" w:rsidR="00987372" w:rsidRPr="005F1EDD" w:rsidRDefault="00A35556" w:rsidP="00A35556">
      <w:pPr>
        <w:tabs>
          <w:tab w:val="left" w:pos="1545"/>
        </w:tabs>
      </w:pPr>
      <w:r>
        <w:t>clasa de eficiență energetică: B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6ECE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0C72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3CF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35556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2025-02-13T12:28:00Z</dcterms:modified>
</cp:coreProperties>
</file>