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BAF819" w14:textId="77777777" w:rsidR="00D359BA" w:rsidRPr="00D359BA" w:rsidRDefault="00D359BA" w:rsidP="00D359BA">
      <w:pPr>
        <w:rPr>
          <w:rFonts w:ascii="Cambria Math" w:hAnsi="Cambria Math" w:cs="Cambria Math"/>
        </w:rPr>
      </w:pPr>
      <w:proofErr w:type="spellStart"/>
      <w:r w:rsidRPr="00D359BA">
        <w:rPr>
          <w:rFonts w:ascii="Cambria Math" w:hAnsi="Cambria Math" w:cs="Cambria Math"/>
        </w:rPr>
        <w:t>Oferă</w:t>
      </w:r>
      <w:proofErr w:type="spellEnd"/>
      <w:r w:rsidRPr="00D359BA">
        <w:rPr>
          <w:rFonts w:ascii="Cambria Math" w:hAnsi="Cambria Math" w:cs="Cambria Math"/>
        </w:rPr>
        <w:t xml:space="preserve"> </w:t>
      </w:r>
      <w:proofErr w:type="spellStart"/>
      <w:r w:rsidRPr="00D359BA">
        <w:rPr>
          <w:rFonts w:ascii="Cambria Math" w:hAnsi="Cambria Math" w:cs="Cambria Math"/>
        </w:rPr>
        <w:t>posibilitatea</w:t>
      </w:r>
      <w:proofErr w:type="spellEnd"/>
      <w:r w:rsidRPr="00D359BA">
        <w:rPr>
          <w:rFonts w:ascii="Cambria Math" w:hAnsi="Cambria Math" w:cs="Cambria Math"/>
        </w:rPr>
        <w:t xml:space="preserve"> de a </w:t>
      </w:r>
      <w:proofErr w:type="spellStart"/>
      <w:r w:rsidRPr="00D359BA">
        <w:rPr>
          <w:rFonts w:ascii="Cambria Math" w:hAnsi="Cambria Math" w:cs="Cambria Math"/>
        </w:rPr>
        <w:t>folosi</w:t>
      </w:r>
      <w:proofErr w:type="spellEnd"/>
      <w:r w:rsidRPr="00D359BA">
        <w:rPr>
          <w:rFonts w:ascii="Cambria Math" w:hAnsi="Cambria Math" w:cs="Cambria Math"/>
        </w:rPr>
        <w:t xml:space="preserve"> </w:t>
      </w:r>
      <w:proofErr w:type="spellStart"/>
      <w:r w:rsidRPr="00D359BA">
        <w:rPr>
          <w:rFonts w:ascii="Cambria Math" w:hAnsi="Cambria Math" w:cs="Cambria Math"/>
        </w:rPr>
        <w:t>diverse</w:t>
      </w:r>
      <w:proofErr w:type="spellEnd"/>
      <w:r w:rsidRPr="00D359BA">
        <w:rPr>
          <w:rFonts w:ascii="Cambria Math" w:hAnsi="Cambria Math" w:cs="Cambria Math"/>
        </w:rPr>
        <w:t xml:space="preserve"> </w:t>
      </w:r>
      <w:proofErr w:type="spellStart"/>
      <w:r w:rsidRPr="00D359BA">
        <w:rPr>
          <w:rFonts w:ascii="Cambria Math" w:hAnsi="Cambria Math" w:cs="Cambria Math"/>
        </w:rPr>
        <w:t>tipuri</w:t>
      </w:r>
      <w:proofErr w:type="spellEnd"/>
      <w:r w:rsidRPr="00D359BA">
        <w:rPr>
          <w:rFonts w:ascii="Cambria Math" w:hAnsi="Cambria Math" w:cs="Cambria Math"/>
        </w:rPr>
        <w:t xml:space="preserve"> de </w:t>
      </w:r>
      <w:proofErr w:type="spellStart"/>
      <w:r w:rsidRPr="00D359BA">
        <w:rPr>
          <w:rFonts w:ascii="Cambria Math" w:hAnsi="Cambria Math" w:cs="Cambria Math"/>
        </w:rPr>
        <w:t>bec</w:t>
      </w:r>
      <w:proofErr w:type="spellEnd"/>
      <w:r w:rsidRPr="00D359BA">
        <w:rPr>
          <w:rFonts w:ascii="Cambria Math" w:hAnsi="Cambria Math" w:cs="Cambria Math"/>
        </w:rPr>
        <w:t xml:space="preserve"> </w:t>
      </w:r>
      <w:proofErr w:type="spellStart"/>
      <w:r w:rsidRPr="00D359BA">
        <w:rPr>
          <w:rFonts w:ascii="Cambria Math" w:hAnsi="Cambria Math" w:cs="Cambria Math"/>
        </w:rPr>
        <w:t>într-un</w:t>
      </w:r>
      <w:proofErr w:type="spellEnd"/>
      <w:r w:rsidRPr="00D359BA">
        <w:rPr>
          <w:rFonts w:ascii="Cambria Math" w:hAnsi="Cambria Math" w:cs="Cambria Math"/>
        </w:rPr>
        <w:t xml:space="preserve"> </w:t>
      </w:r>
      <w:proofErr w:type="spellStart"/>
      <w:r w:rsidRPr="00D359BA">
        <w:rPr>
          <w:rFonts w:ascii="Cambria Math" w:hAnsi="Cambria Math" w:cs="Cambria Math"/>
        </w:rPr>
        <w:t>soclu</w:t>
      </w:r>
      <w:proofErr w:type="spellEnd"/>
      <w:r w:rsidRPr="00D359BA">
        <w:rPr>
          <w:rFonts w:ascii="Cambria Math" w:hAnsi="Cambria Math" w:cs="Cambria Math"/>
        </w:rPr>
        <w:t xml:space="preserve"> E27.</w:t>
      </w:r>
    </w:p>
    <w:p w14:paraId="1CCCAB3B" w14:textId="77777777" w:rsidR="00D359BA" w:rsidRPr="00D359BA" w:rsidRDefault="00D359BA" w:rsidP="00D359BA">
      <w:pPr>
        <w:rPr>
          <w:rFonts w:ascii="Cambria Math" w:hAnsi="Cambria Math" w:cs="Cambria Math"/>
        </w:rPr>
      </w:pPr>
      <w:r w:rsidRPr="00D359BA">
        <w:rPr>
          <w:rFonts w:ascii="Cambria Math" w:hAnsi="Cambria Math" w:cs="Cambria Math"/>
        </w:rPr>
        <w:t>E14 - E27</w:t>
      </w:r>
    </w:p>
    <w:p w14:paraId="72D1A93B" w14:textId="77777777" w:rsidR="00D359BA" w:rsidRPr="00D359BA" w:rsidRDefault="00D359BA" w:rsidP="00D359BA">
      <w:pPr>
        <w:rPr>
          <w:rFonts w:ascii="Cambria Math" w:hAnsi="Cambria Math" w:cs="Cambria Math"/>
        </w:rPr>
      </w:pPr>
      <w:r w:rsidRPr="00D359BA">
        <w:rPr>
          <w:rFonts w:ascii="Cambria Math" w:hAnsi="Cambria Math" w:cs="Cambria Math"/>
        </w:rPr>
        <w:t>250 V</w:t>
      </w:r>
      <w:r w:rsidRPr="00D359BA">
        <w:rPr>
          <w:rFonts w:ascii="Cambria Math" w:hAnsi="Cambria Math" w:cs="Cambria Math"/>
        </w:rPr>
        <w:t> / 50 Hz</w:t>
      </w:r>
    </w:p>
    <w:p w14:paraId="37634C3E" w14:textId="7056427A" w:rsidR="00481B83" w:rsidRPr="00C34403" w:rsidRDefault="00D359BA" w:rsidP="00D359BA">
      <w:proofErr w:type="spellStart"/>
      <w:r w:rsidRPr="00D359BA">
        <w:rPr>
          <w:rFonts w:ascii="Cambria Math" w:hAnsi="Cambria Math" w:cs="Cambria Math"/>
        </w:rPr>
        <w:t>max</w:t>
      </w:r>
      <w:proofErr w:type="spellEnd"/>
      <w:r w:rsidRPr="00D359BA">
        <w:rPr>
          <w:rFonts w:ascii="Cambria Math" w:hAnsi="Cambria Math" w:cs="Cambria Math"/>
        </w:rPr>
        <w:t>. 500 W /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2023-01-13T11:35:00Z</dcterms:created>
  <dcterms:modified xsi:type="dcterms:W3CDTF">2023-01-13T11:35:00Z</dcterms:modified>
</cp:coreProperties>
</file>