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462555" w14:textId="77777777" w:rsidR="00676A0F" w:rsidRDefault="00676A0F" w:rsidP="00676A0F">
      <w:pPr>
        <w:tabs>
          <w:tab w:val="left" w:pos="1545"/>
        </w:tabs>
      </w:pPr>
      <w:r>
        <w:t>aer rece, cald, fierbinte</w:t>
      </w:r>
    </w:p>
    <w:p w14:paraId="07132B63" w14:textId="77777777" w:rsidR="00676A0F" w:rsidRDefault="00676A0F" w:rsidP="00676A0F">
      <w:pPr>
        <w:tabs>
          <w:tab w:val="left" w:pos="1545"/>
        </w:tabs>
      </w:pPr>
      <w:r>
        <w:t>2 trepte de încălzire: 1000 W / max. 2000 W</w:t>
      </w:r>
    </w:p>
    <w:p w14:paraId="05743209" w14:textId="77777777" w:rsidR="00676A0F" w:rsidRDefault="00676A0F" w:rsidP="00676A0F">
      <w:pPr>
        <w:tabs>
          <w:tab w:val="left" w:pos="1545"/>
        </w:tabs>
      </w:pPr>
      <w:r>
        <w:t>termostat mecanic</w:t>
      </w:r>
    </w:p>
    <w:p w14:paraId="55B0382B" w14:textId="77777777" w:rsidR="00676A0F" w:rsidRDefault="00676A0F" w:rsidP="00676A0F">
      <w:pPr>
        <w:tabs>
          <w:tab w:val="left" w:pos="1545"/>
        </w:tabs>
      </w:pPr>
      <w:r>
        <w:t>protecție împotriva supraîncălzirii</w:t>
      </w:r>
    </w:p>
    <w:p w14:paraId="6467AC99" w14:textId="77777777" w:rsidR="00676A0F" w:rsidRDefault="00676A0F" w:rsidP="00676A0F">
      <w:pPr>
        <w:tabs>
          <w:tab w:val="left" w:pos="1545"/>
        </w:tabs>
      </w:pPr>
      <w:r>
        <w:t>lumină indicatoare funcționare</w:t>
      </w:r>
    </w:p>
    <w:p w14:paraId="785567C2" w14:textId="77777777" w:rsidR="00676A0F" w:rsidRDefault="00676A0F" w:rsidP="00676A0F">
      <w:pPr>
        <w:tabs>
          <w:tab w:val="left" w:pos="1545"/>
        </w:tabs>
      </w:pPr>
      <w:r>
        <w:t>mâner încastrat pentru transport</w:t>
      </w:r>
    </w:p>
    <w:p w14:paraId="7F7A792E" w14:textId="77777777" w:rsidR="00676A0F" w:rsidRDefault="00676A0F" w:rsidP="00676A0F">
      <w:pPr>
        <w:tabs>
          <w:tab w:val="left" w:pos="1545"/>
        </w:tabs>
      </w:pPr>
      <w:r>
        <w:t>alimentare: 220-240 V, 50-60Hz</w:t>
      </w:r>
    </w:p>
    <w:p w14:paraId="264BC914" w14:textId="1887D5B8" w:rsidR="00987372" w:rsidRPr="005F1EDD" w:rsidRDefault="00676A0F" w:rsidP="00676A0F">
      <w:pPr>
        <w:tabs>
          <w:tab w:val="left" w:pos="1545"/>
        </w:tabs>
      </w:pPr>
      <w:r>
        <w:t>dimensiuni: 20,5x27,5x15,5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76A0F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959E2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2024-07-23T08:54:00Z</dcterms:modified>
</cp:coreProperties>
</file>