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6E8BAF" w14:textId="77777777" w:rsidR="00B72DFA" w:rsidRDefault="00B72DFA" w:rsidP="00B72DF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cărbune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brichete</w:t>
      </w:r>
      <w:proofErr w:type="spellEnd"/>
      <w:r>
        <w:t xml:space="preserve"> de </w:t>
      </w:r>
      <w:proofErr w:type="spellStart"/>
      <w:r>
        <w:t>cărbune</w:t>
      </w:r>
      <w:proofErr w:type="spellEnd"/>
    </w:p>
    <w:p w14:paraId="27F1708C" w14:textId="77777777" w:rsidR="00B72DFA" w:rsidRDefault="00B72DFA" w:rsidP="00B72DF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suprafața</w:t>
      </w:r>
      <w:proofErr w:type="spellEnd"/>
      <w:r>
        <w:t xml:space="preserve"> </w:t>
      </w:r>
      <w:proofErr w:type="spellStart"/>
      <w:r>
        <w:t>dublă</w:t>
      </w:r>
      <w:proofErr w:type="spellEnd"/>
      <w:r>
        <w:t xml:space="preserve"> de </w:t>
      </w:r>
      <w:proofErr w:type="spellStart"/>
      <w:r>
        <w:t>grătar</w:t>
      </w:r>
      <w:proofErr w:type="spellEnd"/>
      <w:r>
        <w:t xml:space="preserve">, </w:t>
      </w:r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camping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picnic</w:t>
      </w:r>
      <w:proofErr w:type="spellEnd"/>
    </w:p>
    <w:p w14:paraId="747778A2" w14:textId="77777777" w:rsidR="00B72DFA" w:rsidRDefault="00B72DFA" w:rsidP="00B72DFA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transportat</w:t>
      </w:r>
      <w:proofErr w:type="spellEnd"/>
      <w:r>
        <w:t xml:space="preserve">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mânerul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265BCD86" w14:textId="77777777" w:rsidR="00B72DFA" w:rsidRDefault="00B72DFA" w:rsidP="00B72DFA">
      <w:pPr>
        <w:tabs>
          <w:tab w:val="left" w:pos="1545"/>
        </w:tabs>
      </w:pPr>
      <w:r>
        <w:t xml:space="preserve">2 </w:t>
      </w:r>
      <w:proofErr w:type="spellStart"/>
      <w:r>
        <w:t>grătare</w:t>
      </w:r>
      <w:proofErr w:type="spellEnd"/>
      <w:r>
        <w:t xml:space="preserve">, 2 </w:t>
      </w:r>
      <w:proofErr w:type="spellStart"/>
      <w:r>
        <w:t>grătare</w:t>
      </w:r>
      <w:proofErr w:type="spellEnd"/>
      <w:r>
        <w:t xml:space="preserve"> de </w:t>
      </w:r>
      <w:proofErr w:type="spellStart"/>
      <w:r>
        <w:t>cărbune</w:t>
      </w:r>
      <w:proofErr w:type="spellEnd"/>
    </w:p>
    <w:p w14:paraId="2AE84C19" w14:textId="77777777" w:rsidR="00B72DFA" w:rsidRDefault="00B72DFA" w:rsidP="00B72DFA">
      <w:pPr>
        <w:tabs>
          <w:tab w:val="left" w:pos="1545"/>
        </w:tabs>
      </w:pPr>
      <w:proofErr w:type="spellStart"/>
      <w:r>
        <w:t>înălțimea</w:t>
      </w:r>
      <w:proofErr w:type="spellEnd"/>
      <w:r>
        <w:t xml:space="preserve"> </w:t>
      </w:r>
      <w:proofErr w:type="spellStart"/>
      <w:r>
        <w:t>grătarului</w:t>
      </w:r>
      <w:proofErr w:type="spellEnd"/>
      <w:r>
        <w:t xml:space="preserve">: 22 cm de la </w:t>
      </w:r>
      <w:proofErr w:type="spellStart"/>
      <w:r>
        <w:t>masă</w:t>
      </w:r>
      <w:proofErr w:type="spellEnd"/>
    </w:p>
    <w:p w14:paraId="2CBC1A53" w14:textId="77777777" w:rsidR="00B72DFA" w:rsidRDefault="00B72DFA" w:rsidP="00B72DFA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grilă</w:t>
      </w:r>
      <w:proofErr w:type="spellEnd"/>
      <w:r>
        <w:t>: 34x22,5 cm</w:t>
      </w:r>
    </w:p>
    <w:p w14:paraId="474AA151" w14:textId="77777777" w:rsidR="00B72DFA" w:rsidRDefault="00B72DFA" w:rsidP="00B72DFA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de </w:t>
      </w:r>
      <w:proofErr w:type="spellStart"/>
      <w:r>
        <w:t>oțel</w:t>
      </w:r>
      <w:proofErr w:type="spellEnd"/>
    </w:p>
    <w:p w14:paraId="151B7EFD" w14:textId="77777777" w:rsidR="00B72DFA" w:rsidRDefault="00B72DFA" w:rsidP="00B72DFA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264BC914" w14:textId="5AE36C3A" w:rsidR="00987372" w:rsidRPr="005F1EDD" w:rsidRDefault="00B72DFA" w:rsidP="00B72DFA">
      <w:pPr>
        <w:tabs>
          <w:tab w:val="left" w:pos="1545"/>
        </w:tabs>
      </w:pPr>
      <w:proofErr w:type="spellStart"/>
      <w:r>
        <w:t>masă</w:t>
      </w:r>
      <w:proofErr w:type="spellEnd"/>
      <w:r>
        <w:t>: 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2DFA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2024-03-19T07:27:00Z</dcterms:modified>
</cp:coreProperties>
</file>