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9D4C13D" w14:textId="77777777" w:rsidR="0001265F" w:rsidRDefault="0001265F" w:rsidP="0001265F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grătar</w:t>
      </w:r>
      <w:proofErr w:type="spellEnd"/>
      <w:r>
        <w:t xml:space="preserve">,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cuptor</w:t>
      </w:r>
      <w:proofErr w:type="spellEnd"/>
    </w:p>
    <w:p w14:paraId="3206074B" w14:textId="77777777" w:rsidR="0001265F" w:rsidRDefault="0001265F" w:rsidP="0001265F">
      <w:pPr>
        <w:tabs>
          <w:tab w:val="left" w:pos="1545"/>
        </w:tabs>
      </w:pPr>
      <w:proofErr w:type="spellStart"/>
      <w:r>
        <w:t>ușor</w:t>
      </w:r>
      <w:proofErr w:type="spellEnd"/>
      <w:r>
        <w:t xml:space="preserve"> de </w:t>
      </w:r>
      <w:proofErr w:type="spellStart"/>
      <w:r>
        <w:t>curățat</w:t>
      </w:r>
      <w:proofErr w:type="spellEnd"/>
      <w:r>
        <w:t xml:space="preserve"> </w:t>
      </w:r>
      <w:proofErr w:type="spellStart"/>
      <w:r>
        <w:t>datorită</w:t>
      </w:r>
      <w:proofErr w:type="spellEnd"/>
      <w:r>
        <w:t xml:space="preserve"> </w:t>
      </w:r>
      <w:proofErr w:type="spellStart"/>
      <w:r>
        <w:t>stratului</w:t>
      </w:r>
      <w:proofErr w:type="spellEnd"/>
      <w:r>
        <w:t xml:space="preserve"> </w:t>
      </w:r>
      <w:proofErr w:type="spellStart"/>
      <w:r>
        <w:t>antiaderent</w:t>
      </w:r>
      <w:proofErr w:type="spellEnd"/>
    </w:p>
    <w:p w14:paraId="2C52A2B0" w14:textId="77777777" w:rsidR="0001265F" w:rsidRDefault="0001265F" w:rsidP="0001265F">
      <w:pPr>
        <w:tabs>
          <w:tab w:val="left" w:pos="1545"/>
        </w:tabs>
      </w:pPr>
      <w:r>
        <w:t xml:space="preserve">2 </w:t>
      </w:r>
      <w:proofErr w:type="spellStart"/>
      <w:r>
        <w:t>buc</w:t>
      </w:r>
      <w:proofErr w:type="spellEnd"/>
      <w:r>
        <w:t xml:space="preserve"> </w:t>
      </w:r>
      <w:proofErr w:type="spellStart"/>
      <w:r>
        <w:t>platouri</w:t>
      </w:r>
      <w:proofErr w:type="spellEnd"/>
      <w:r>
        <w:t xml:space="preserve"> de </w:t>
      </w:r>
      <w:proofErr w:type="spellStart"/>
      <w:r>
        <w:t>copt</w:t>
      </w:r>
      <w:proofErr w:type="spellEnd"/>
    </w:p>
    <w:p w14:paraId="7937F6A0" w14:textId="77777777" w:rsidR="0001265F" w:rsidRDefault="0001265F" w:rsidP="0001265F">
      <w:pPr>
        <w:tabs>
          <w:tab w:val="left" w:pos="1545"/>
        </w:tabs>
      </w:pPr>
      <w:proofErr w:type="spellStart"/>
      <w:r>
        <w:t>dimensiune</w:t>
      </w:r>
      <w:proofErr w:type="spellEnd"/>
      <w:r>
        <w:t>: 400x300x0,2mm</w:t>
      </w:r>
    </w:p>
    <w:p w14:paraId="264BC914" w14:textId="72FD5D45" w:rsidR="00987372" w:rsidRPr="005F1EDD" w:rsidRDefault="0001265F" w:rsidP="0001265F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fibră</w:t>
      </w:r>
      <w:proofErr w:type="spellEnd"/>
      <w:r>
        <w:t xml:space="preserve"> de </w:t>
      </w:r>
      <w:proofErr w:type="spellStart"/>
      <w:r>
        <w:t>sticlă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strat</w:t>
      </w:r>
      <w:proofErr w:type="spellEnd"/>
      <w:r>
        <w:t xml:space="preserve"> de Teflon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265F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70D8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0131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1F6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15A48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102E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2025-04-14T09:08:00Z</dcterms:modified>
</cp:coreProperties>
</file>