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C341E83" w14:textId="77777777" w:rsidR="00220DDA" w:rsidRDefault="00220DDA" w:rsidP="00220DDA">
      <w:pPr>
        <w:tabs>
          <w:tab w:val="left" w:pos="1545"/>
        </w:tabs>
      </w:pPr>
      <w:r>
        <w:t>suprafața de acțiune: 50 m2</w:t>
      </w:r>
    </w:p>
    <w:p w14:paraId="26837284" w14:textId="77777777" w:rsidR="00220DDA" w:rsidRDefault="00220DDA" w:rsidP="00220DDA">
      <w:pPr>
        <w:tabs>
          <w:tab w:val="left" w:pos="1545"/>
        </w:tabs>
      </w:pPr>
      <w:r>
        <w:t>lumină atractivă pentru insecte, vizibilă nu numai din două părți, ci și de sus</w:t>
      </w:r>
    </w:p>
    <w:p w14:paraId="1BCCED39" w14:textId="77777777" w:rsidR="00220DDA" w:rsidRDefault="00220DDA" w:rsidP="00220DDA">
      <w:pPr>
        <w:tabs>
          <w:tab w:val="left" w:pos="1545"/>
        </w:tabs>
      </w:pPr>
      <w:r>
        <w:t>lumină UV-A violetă</w:t>
      </w:r>
    </w:p>
    <w:p w14:paraId="1FB5712F" w14:textId="77777777" w:rsidR="00220DDA" w:rsidRDefault="00220DDA" w:rsidP="00220DDA">
      <w:pPr>
        <w:tabs>
          <w:tab w:val="left" w:pos="1545"/>
        </w:tabs>
      </w:pPr>
      <w:r>
        <w:t>poate fi pornită/oprită</w:t>
      </w:r>
    </w:p>
    <w:p w14:paraId="0EC3EAE0" w14:textId="77777777" w:rsidR="00220DDA" w:rsidRDefault="00220DDA" w:rsidP="00220DDA">
      <w:pPr>
        <w:tabs>
          <w:tab w:val="left" w:pos="1545"/>
        </w:tabs>
      </w:pPr>
      <w:r>
        <w:t>tavă detașabilă pentru colectarea insectelor</w:t>
      </w:r>
    </w:p>
    <w:p w14:paraId="0D163BD7" w14:textId="77777777" w:rsidR="00220DDA" w:rsidRDefault="00220DDA" w:rsidP="00220DDA">
      <w:pPr>
        <w:tabs>
          <w:tab w:val="left" w:pos="1545"/>
        </w:tabs>
      </w:pPr>
      <w:r>
        <w:t>lanț pentru suspendare</w:t>
      </w:r>
    </w:p>
    <w:p w14:paraId="29025DE1" w14:textId="77777777" w:rsidR="00220DDA" w:rsidRDefault="00220DDA" w:rsidP="00220DDA">
      <w:pPr>
        <w:tabs>
          <w:tab w:val="left" w:pos="1545"/>
        </w:tabs>
      </w:pPr>
      <w:r>
        <w:t>tub luminos LED UV-A cu consum redus de energie: 2 x 4,5 W (T5F4.5WLED)</w:t>
      </w:r>
    </w:p>
    <w:p w14:paraId="5AD8521C" w14:textId="77777777" w:rsidR="00220DDA" w:rsidRDefault="00220DDA" w:rsidP="00220DDA">
      <w:pPr>
        <w:tabs>
          <w:tab w:val="left" w:pos="1545"/>
        </w:tabs>
      </w:pPr>
      <w:r>
        <w:t>pentru înlocuirea tubului luminos, solicitați asistență profesională</w:t>
      </w:r>
    </w:p>
    <w:p w14:paraId="37D2E00D" w14:textId="77777777" w:rsidR="00220DDA" w:rsidRDefault="00220DDA" w:rsidP="00220DDA">
      <w:pPr>
        <w:tabs>
          <w:tab w:val="left" w:pos="1545"/>
        </w:tabs>
      </w:pPr>
      <w:r>
        <w:t>alimentare: 220-240 V~ 50-60 Hz 9 W</w:t>
      </w:r>
    </w:p>
    <w:p w14:paraId="2FEA316F" w14:textId="77777777" w:rsidR="00220DDA" w:rsidRDefault="00220DDA" w:rsidP="00220DDA">
      <w:pPr>
        <w:tabs>
          <w:tab w:val="left" w:pos="1545"/>
        </w:tabs>
      </w:pPr>
      <w:r>
        <w:t>lungime cablu de alimentare: 1 m</w:t>
      </w:r>
    </w:p>
    <w:p w14:paraId="264BC914" w14:textId="46773994" w:rsidR="00987372" w:rsidRPr="005F1EDD" w:rsidRDefault="00220DDA" w:rsidP="00220DDA">
      <w:pPr>
        <w:tabs>
          <w:tab w:val="left" w:pos="1545"/>
        </w:tabs>
      </w:pPr>
      <w:r>
        <w:t>dimensiuni: 38 x 25 x 8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DDA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B00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2025-10-06T12:24:00Z</dcterms:created>
  <dcterms:modified xsi:type="dcterms:W3CDTF">2025-10-06T12:24:00Z</dcterms:modified>
</cp:coreProperties>
</file>