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056FE2" w14:textId="77777777" w:rsidR="00492024" w:rsidRDefault="00492024" w:rsidP="00492024">
      <w:pPr>
        <w:tabs>
          <w:tab w:val="left" w:pos="1545"/>
        </w:tabs>
      </w:pPr>
      <w:r>
        <w:t>200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</w:p>
    <w:p w14:paraId="67A20AF0" w14:textId="77777777" w:rsidR="00492024" w:rsidRDefault="00492024" w:rsidP="00492024">
      <w:pPr>
        <w:tabs>
          <w:tab w:val="left" w:pos="1545"/>
        </w:tabs>
      </w:pPr>
      <w:r>
        <w:t xml:space="preserve">design de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4E8A9139" w14:textId="77777777" w:rsidR="00492024" w:rsidRDefault="00492024" w:rsidP="00492024">
      <w:pPr>
        <w:tabs>
          <w:tab w:val="left" w:pos="1545"/>
        </w:tabs>
      </w:pPr>
      <w:r>
        <w:t xml:space="preserve">8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iluminare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memorie</w:t>
      </w:r>
      <w:proofErr w:type="spellEnd"/>
    </w:p>
    <w:p w14:paraId="34F21119" w14:textId="77777777" w:rsidR="00492024" w:rsidRDefault="00492024" w:rsidP="00492024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</w:t>
      </w:r>
      <w:proofErr w:type="spellStart"/>
      <w:r>
        <w:t>repetativ</w:t>
      </w:r>
      <w:proofErr w:type="spellEnd"/>
      <w:r>
        <w:t xml:space="preserve"> </w:t>
      </w:r>
      <w:proofErr w:type="spellStart"/>
      <w:r>
        <w:t>opțional</w:t>
      </w:r>
      <w:proofErr w:type="spellEnd"/>
      <w:r>
        <w:t xml:space="preserve"> (6 h ON / 18 h OFF)</w:t>
      </w:r>
    </w:p>
    <w:p w14:paraId="4586BA4F" w14:textId="77777777" w:rsidR="00492024" w:rsidRDefault="00492024" w:rsidP="00492024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264BC914" w14:textId="5CA63473" w:rsidR="00987372" w:rsidRPr="005F1EDD" w:rsidRDefault="00492024" w:rsidP="00492024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024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09A8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2024-08-27T06:54:00Z</dcterms:modified>
</cp:coreProperties>
</file>