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6426E1F" w14:textId="77777777" w:rsidR="00A26506" w:rsidRDefault="00A26506" w:rsidP="00A26506">
      <w:pPr>
        <w:tabs>
          <w:tab w:val="left" w:pos="1545"/>
        </w:tabs>
      </w:pPr>
      <w:r>
        <w:t>12 W / 15000 h / 1160 lm / E27 / 5000 K</w:t>
      </w:r>
    </w:p>
    <w:p w14:paraId="7D877745" w14:textId="77777777" w:rsidR="00A26506" w:rsidRDefault="00A26506" w:rsidP="00A26506">
      <w:pPr>
        <w:tabs>
          <w:tab w:val="left" w:pos="1545"/>
        </w:tabs>
      </w:pPr>
      <w:r>
        <w:t>Clasa energetică: F</w:t>
      </w:r>
    </w:p>
    <w:p w14:paraId="264BC914" w14:textId="50F7945E" w:rsidR="00987372" w:rsidRPr="005F1EDD" w:rsidRDefault="00A26506" w:rsidP="00A26506">
      <w:pPr>
        <w:tabs>
          <w:tab w:val="left" w:pos="1545"/>
        </w:tabs>
      </w:pPr>
      <w:r>
        <w:t>Eticheta energetică a produsului, cu scară 1:1, se poate descărca sau tipări de pe pagina web, din meniul „Descărcări”.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C59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506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93B1F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9A2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2025-01-30T13:53:00Z</dcterms:modified>
</cp:coreProperties>
</file>