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16DBFA5" w14:textId="77777777" w:rsidR="00BD75CA" w:rsidRDefault="00BD75CA" w:rsidP="00BD75CA">
      <w:pPr>
        <w:tabs>
          <w:tab w:val="left" w:pos="1545"/>
        </w:tabs>
      </w:pPr>
      <w:r>
        <w:t>construcţie coaxială pe 2 căi</w:t>
      </w:r>
    </w:p>
    <w:p w14:paraId="3A5DDFB4" w14:textId="77777777" w:rsidR="00BD75CA" w:rsidRDefault="00BD75CA" w:rsidP="00BD75CA">
      <w:pPr>
        <w:tabs>
          <w:tab w:val="left" w:pos="1545"/>
        </w:tabs>
      </w:pPr>
      <w:r>
        <w:t xml:space="preserve">difuzor dome </w:t>
      </w:r>
      <w:r>
        <w:rPr>
          <w:rFonts w:ascii="Cambria Math" w:hAnsi="Cambria Math" w:cs="Cambria Math"/>
        </w:rPr>
        <w:t>∅</w:t>
      </w:r>
      <w:r>
        <w:t>30 mm</w:t>
      </w:r>
    </w:p>
    <w:p w14:paraId="3E5BD029" w14:textId="77777777" w:rsidR="00BD75CA" w:rsidRDefault="00BD75CA" w:rsidP="00BD75CA">
      <w:pPr>
        <w:tabs>
          <w:tab w:val="left" w:pos="1545"/>
        </w:tabs>
      </w:pPr>
      <w:r>
        <w:t>sarcină muzicală: 150 W (2 x 75 W)</w:t>
      </w:r>
    </w:p>
    <w:p w14:paraId="634D9194" w14:textId="77777777" w:rsidR="00BD75CA" w:rsidRDefault="00BD75CA" w:rsidP="00BD75CA">
      <w:pPr>
        <w:tabs>
          <w:tab w:val="left" w:pos="1545"/>
        </w:tabs>
      </w:pPr>
      <w:r>
        <w:t>transfer de frecvenţă: 50-20.000 Hz</w:t>
      </w:r>
    </w:p>
    <w:p w14:paraId="31D6CF0E" w14:textId="77777777" w:rsidR="00BD75CA" w:rsidRDefault="00BD75CA" w:rsidP="00BD75CA">
      <w:pPr>
        <w:tabs>
          <w:tab w:val="left" w:pos="1545"/>
        </w:tabs>
      </w:pPr>
      <w:r>
        <w:t>sensibilitate: 88 dB</w:t>
      </w:r>
    </w:p>
    <w:p w14:paraId="264BC914" w14:textId="18D22255" w:rsidR="00987372" w:rsidRPr="005F1EDD" w:rsidRDefault="00BD75CA" w:rsidP="00BD75CA">
      <w:pPr>
        <w:tabs>
          <w:tab w:val="left" w:pos="1545"/>
        </w:tabs>
      </w:pPr>
      <w:r>
        <w:t>ideal în ambient umed, cu aburi: saună infra, sală pentru înot, baie, terasă, rulotă, vapor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5CA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2FEA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2025-10-01T11:55:00Z</dcterms:created>
  <dcterms:modified xsi:type="dcterms:W3CDTF">2025-10-01T11:55:00Z</dcterms:modified>
</cp:coreProperties>
</file>