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F9DF7FA" w14:textId="77777777" w:rsidR="001C038A" w:rsidRDefault="001C038A" w:rsidP="001C038A">
      <w:pPr>
        <w:tabs>
          <w:tab w:val="left" w:pos="1545"/>
        </w:tabs>
      </w:pPr>
      <w:r>
        <w:t>sistem de sunet cu 2 căi, 160W</w:t>
      </w:r>
    </w:p>
    <w:p w14:paraId="6A3F3AC9" w14:textId="77777777" w:rsidR="001C038A" w:rsidRDefault="001C038A" w:rsidP="001C038A">
      <w:pPr>
        <w:tabs>
          <w:tab w:val="left" w:pos="1545"/>
        </w:tabs>
      </w:pPr>
      <w:r>
        <w:t>subwoofer dublu, bass-reflex</w:t>
      </w:r>
    </w:p>
    <w:p w14:paraId="16BF32B9" w14:textId="77777777" w:rsidR="001C038A" w:rsidRDefault="001C038A" w:rsidP="001C038A">
      <w:pPr>
        <w:tabs>
          <w:tab w:val="left" w:pos="1545"/>
        </w:tabs>
      </w:pPr>
      <w:r>
        <w:t>conexiune wireless BT</w:t>
      </w:r>
    </w:p>
    <w:p w14:paraId="4009A6CB" w14:textId="77777777" w:rsidR="001C038A" w:rsidRDefault="001C038A" w:rsidP="001C038A">
      <w:pPr>
        <w:tabs>
          <w:tab w:val="left" w:pos="1545"/>
        </w:tabs>
      </w:pPr>
      <w:r>
        <w:t>conexiune wireless BT TWS: două boxe identice pot fi conectate în mod wireless</w:t>
      </w:r>
    </w:p>
    <w:p w14:paraId="4D508D71" w14:textId="77777777" w:rsidR="001C038A" w:rsidRDefault="001C038A" w:rsidP="001C038A">
      <w:pPr>
        <w:tabs>
          <w:tab w:val="left" w:pos="1545"/>
        </w:tabs>
      </w:pPr>
      <w:r>
        <w:t>redare conținut MP3 de pe dispozitiv USB/microSD</w:t>
      </w:r>
    </w:p>
    <w:p w14:paraId="264EFDC5" w14:textId="77777777" w:rsidR="001C038A" w:rsidRDefault="001C038A" w:rsidP="001C038A">
      <w:pPr>
        <w:tabs>
          <w:tab w:val="left" w:pos="1545"/>
        </w:tabs>
      </w:pPr>
      <w:r>
        <w:t xml:space="preserve">control al tonurilor înalte / joase </w:t>
      </w:r>
    </w:p>
    <w:p w14:paraId="3F6A409D" w14:textId="77777777" w:rsidR="001C038A" w:rsidRDefault="001C038A" w:rsidP="001C038A">
      <w:pPr>
        <w:tabs>
          <w:tab w:val="left" w:pos="1545"/>
        </w:tabs>
      </w:pPr>
      <w:r>
        <w:t>slot pentru suport telefon</w:t>
      </w:r>
    </w:p>
    <w:p w14:paraId="6A3D9CE7" w14:textId="77777777" w:rsidR="001C038A" w:rsidRDefault="001C038A" w:rsidP="001C038A">
      <w:pPr>
        <w:tabs>
          <w:tab w:val="left" w:pos="1545"/>
        </w:tabs>
      </w:pPr>
      <w:r>
        <w:t>afișaj digital alb</w:t>
      </w:r>
    </w:p>
    <w:p w14:paraId="58B929E6" w14:textId="77777777" w:rsidR="001C038A" w:rsidRDefault="001C038A" w:rsidP="001C038A">
      <w:pPr>
        <w:tabs>
          <w:tab w:val="left" w:pos="1545"/>
        </w:tabs>
      </w:pPr>
      <w:r>
        <w:t>efect luminos LED spectaculos suplimentar (poate fi oprit)</w:t>
      </w:r>
    </w:p>
    <w:p w14:paraId="5289508B" w14:textId="77777777" w:rsidR="001C038A" w:rsidRDefault="001C038A" w:rsidP="001C038A">
      <w:pPr>
        <w:tabs>
          <w:tab w:val="left" w:pos="1545"/>
        </w:tabs>
      </w:pPr>
      <w:r>
        <w:t xml:space="preserve">intrare LINE (3.5mm) </w:t>
      </w:r>
    </w:p>
    <w:p w14:paraId="78E3C53A" w14:textId="77777777" w:rsidR="001C038A" w:rsidRDefault="001C038A" w:rsidP="001C038A">
      <w:pPr>
        <w:tabs>
          <w:tab w:val="left" w:pos="1545"/>
        </w:tabs>
      </w:pPr>
      <w:r>
        <w:t xml:space="preserve">intrare chitară (6.3mm)  </w:t>
      </w:r>
    </w:p>
    <w:p w14:paraId="55122F04" w14:textId="77777777" w:rsidR="001C038A" w:rsidRDefault="001C038A" w:rsidP="001C038A">
      <w:pPr>
        <w:tabs>
          <w:tab w:val="left" w:pos="1545"/>
        </w:tabs>
      </w:pPr>
      <w:r>
        <w:t>două intrări pentru microfon, cu efect de ecou</w:t>
      </w:r>
    </w:p>
    <w:p w14:paraId="35A28A7D" w14:textId="77777777" w:rsidR="001C038A" w:rsidRDefault="001C038A" w:rsidP="001C038A">
      <w:pPr>
        <w:tabs>
          <w:tab w:val="left" w:pos="1545"/>
        </w:tabs>
      </w:pPr>
      <w:r>
        <w:t xml:space="preserve">sunetul microfonului poate fi înregistrat pe un dispozitiv de stocare USB/microSD </w:t>
      </w:r>
    </w:p>
    <w:p w14:paraId="37A7B5AD" w14:textId="77777777" w:rsidR="001C038A" w:rsidRDefault="001C038A" w:rsidP="001C038A">
      <w:pPr>
        <w:tabs>
          <w:tab w:val="left" w:pos="1545"/>
        </w:tabs>
      </w:pPr>
      <w:r>
        <w:t>baterie încorporată</w:t>
      </w:r>
    </w:p>
    <w:p w14:paraId="37F186A3" w14:textId="77777777" w:rsidR="001C038A" w:rsidRDefault="001C038A" w:rsidP="001C038A">
      <w:pPr>
        <w:tabs>
          <w:tab w:val="left" w:pos="1545"/>
        </w:tabs>
      </w:pPr>
      <w:r>
        <w:t>încărcare automată cu indicator LED</w:t>
      </w:r>
    </w:p>
    <w:p w14:paraId="47C6FE6B" w14:textId="77777777" w:rsidR="001C038A" w:rsidRDefault="001C038A" w:rsidP="001C038A">
      <w:pPr>
        <w:tabs>
          <w:tab w:val="left" w:pos="1545"/>
        </w:tabs>
      </w:pPr>
      <w:r>
        <w:t xml:space="preserve">timpul de încărcare / funcționare estimat: </w:t>
      </w:r>
      <w:r>
        <w:t xml:space="preserve">13h / </w:t>
      </w:r>
      <w:r>
        <w:t xml:space="preserve">13h </w:t>
      </w:r>
    </w:p>
    <w:p w14:paraId="381B3B98" w14:textId="77777777" w:rsidR="001C038A" w:rsidRDefault="001C038A" w:rsidP="001C038A">
      <w:pPr>
        <w:tabs>
          <w:tab w:val="left" w:pos="1545"/>
        </w:tabs>
      </w:pPr>
      <w:r>
        <w:t>accesorii: telecomandă, cablu de rețea</w:t>
      </w:r>
    </w:p>
    <w:p w14:paraId="264BC914" w14:textId="07C9FF34" w:rsidR="00987372" w:rsidRPr="005F1EDD" w:rsidRDefault="001C038A" w:rsidP="001C038A">
      <w:pPr>
        <w:tabs>
          <w:tab w:val="left" w:pos="1545"/>
        </w:tabs>
      </w:pPr>
      <w:r>
        <w:t>sursa de alimentare a telecomenzii: 2xAAA (1.5V) baterii, nu este inclus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38A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3B67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2025-02-18T12:50:00Z</dcterms:modified>
</cp:coreProperties>
</file>