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9894AC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menovitý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priemer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vrtule</w:t>
      </w:r>
      <w:proofErr w:type="spellEnd"/>
      <w:r w:rsidRPr="007C1FC7">
        <w:rPr>
          <w:rFonts w:cstheme="minorHAnsi"/>
          <w:sz w:val="24"/>
          <w:szCs w:val="24"/>
        </w:rPr>
        <w:t>: 18 cm</w:t>
      </w:r>
    </w:p>
    <w:p w14:paraId="1C8C8871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ovládanie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dotykovými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tlačidlami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alebo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diaľkovým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ovládačom</w:t>
      </w:r>
      <w:proofErr w:type="spellEnd"/>
    </w:p>
    <w:p w14:paraId="565B1790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r w:rsidRPr="007C1FC7">
        <w:rPr>
          <w:rFonts w:cstheme="minorHAnsi"/>
          <w:sz w:val="24"/>
          <w:szCs w:val="24"/>
        </w:rPr>
        <w:t xml:space="preserve">DC motor, 12 </w:t>
      </w:r>
      <w:proofErr w:type="spellStart"/>
      <w:r w:rsidRPr="007C1FC7">
        <w:rPr>
          <w:rFonts w:cstheme="minorHAnsi"/>
          <w:sz w:val="24"/>
          <w:szCs w:val="24"/>
        </w:rPr>
        <w:t>stupňov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rýchlosti</w:t>
      </w:r>
      <w:proofErr w:type="spellEnd"/>
    </w:p>
    <w:p w14:paraId="7FA3D835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možno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zložiť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do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dvoch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rôznych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výšok</w:t>
      </w:r>
      <w:proofErr w:type="spellEnd"/>
      <w:r w:rsidRPr="007C1FC7">
        <w:rPr>
          <w:rFonts w:cstheme="minorHAnsi"/>
          <w:sz w:val="24"/>
          <w:szCs w:val="24"/>
        </w:rPr>
        <w:t xml:space="preserve"> (970 mm, 695 mm)</w:t>
      </w:r>
    </w:p>
    <w:p w14:paraId="4BAA74D8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režimy</w:t>
      </w:r>
      <w:proofErr w:type="spellEnd"/>
      <w:r w:rsidRPr="007C1FC7">
        <w:rPr>
          <w:rFonts w:cstheme="minorHAnsi"/>
          <w:sz w:val="24"/>
          <w:szCs w:val="24"/>
        </w:rPr>
        <w:t xml:space="preserve">: </w:t>
      </w:r>
      <w:proofErr w:type="spellStart"/>
      <w:r w:rsidRPr="007C1FC7">
        <w:rPr>
          <w:rFonts w:cstheme="minorHAnsi"/>
          <w:sz w:val="24"/>
          <w:szCs w:val="24"/>
        </w:rPr>
        <w:t>normálny</w:t>
      </w:r>
      <w:proofErr w:type="spellEnd"/>
      <w:r w:rsidRPr="007C1FC7">
        <w:rPr>
          <w:rFonts w:cstheme="minorHAnsi"/>
          <w:sz w:val="24"/>
          <w:szCs w:val="24"/>
        </w:rPr>
        <w:t xml:space="preserve">, </w:t>
      </w:r>
      <w:proofErr w:type="spellStart"/>
      <w:r w:rsidRPr="007C1FC7">
        <w:rPr>
          <w:rFonts w:cstheme="minorHAnsi"/>
          <w:sz w:val="24"/>
          <w:szCs w:val="24"/>
        </w:rPr>
        <w:t>prirodzený</w:t>
      </w:r>
      <w:proofErr w:type="spellEnd"/>
      <w:r w:rsidRPr="007C1FC7">
        <w:rPr>
          <w:rFonts w:cstheme="minorHAnsi"/>
          <w:sz w:val="24"/>
          <w:szCs w:val="24"/>
        </w:rPr>
        <w:t xml:space="preserve"> vietor, </w:t>
      </w:r>
      <w:proofErr w:type="spellStart"/>
      <w:r w:rsidRPr="007C1FC7">
        <w:rPr>
          <w:rFonts w:cstheme="minorHAnsi"/>
          <w:sz w:val="24"/>
          <w:szCs w:val="24"/>
        </w:rPr>
        <w:t>nočný</w:t>
      </w:r>
      <w:proofErr w:type="spellEnd"/>
    </w:p>
    <w:p w14:paraId="65516B97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nastaviteľné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uhly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sklonu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hlavy</w:t>
      </w:r>
      <w:proofErr w:type="spellEnd"/>
      <w:r w:rsidRPr="007C1FC7">
        <w:rPr>
          <w:rFonts w:cstheme="minorHAnsi"/>
          <w:sz w:val="24"/>
          <w:szCs w:val="24"/>
        </w:rPr>
        <w:t>: 30°, 60°, 90°</w:t>
      </w:r>
    </w:p>
    <w:p w14:paraId="7F9979FC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nastaviteľná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vodorovná</w:t>
      </w:r>
      <w:proofErr w:type="spellEnd"/>
      <w:r w:rsidRPr="007C1FC7">
        <w:rPr>
          <w:rFonts w:cstheme="minorHAnsi"/>
          <w:sz w:val="24"/>
          <w:szCs w:val="24"/>
        </w:rPr>
        <w:t xml:space="preserve"> a/</w:t>
      </w:r>
      <w:proofErr w:type="spellStart"/>
      <w:r w:rsidRPr="007C1FC7">
        <w:rPr>
          <w:rFonts w:cstheme="minorHAnsi"/>
          <w:sz w:val="24"/>
          <w:szCs w:val="24"/>
        </w:rPr>
        <w:t>alebo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zvislá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oscilácia</w:t>
      </w:r>
      <w:proofErr w:type="spellEnd"/>
    </w:p>
    <w:p w14:paraId="3DE9BB99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biely</w:t>
      </w:r>
      <w:proofErr w:type="spellEnd"/>
      <w:r w:rsidRPr="007C1FC7">
        <w:rPr>
          <w:rFonts w:cstheme="minorHAnsi"/>
          <w:sz w:val="24"/>
          <w:szCs w:val="24"/>
        </w:rPr>
        <w:t xml:space="preserve"> LED </w:t>
      </w:r>
      <w:proofErr w:type="spellStart"/>
      <w:r w:rsidRPr="007C1FC7">
        <w:rPr>
          <w:rFonts w:cstheme="minorHAnsi"/>
          <w:sz w:val="24"/>
          <w:szCs w:val="24"/>
        </w:rPr>
        <w:t>displej</w:t>
      </w:r>
      <w:proofErr w:type="spellEnd"/>
      <w:r w:rsidRPr="007C1FC7">
        <w:rPr>
          <w:rFonts w:cstheme="minorHAnsi"/>
          <w:sz w:val="24"/>
          <w:szCs w:val="24"/>
        </w:rPr>
        <w:t xml:space="preserve">, 3 </w:t>
      </w:r>
      <w:proofErr w:type="spellStart"/>
      <w:r w:rsidRPr="007C1FC7">
        <w:rPr>
          <w:rFonts w:cstheme="minorHAnsi"/>
          <w:sz w:val="24"/>
          <w:szCs w:val="24"/>
        </w:rPr>
        <w:t>minútové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automatické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vypnutie</w:t>
      </w:r>
      <w:proofErr w:type="spellEnd"/>
    </w:p>
    <w:p w14:paraId="4ACEAA95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časovač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za</w:t>
      </w:r>
      <w:proofErr w:type="spellEnd"/>
      <w:r w:rsidRPr="007C1FC7">
        <w:rPr>
          <w:rFonts w:cstheme="minorHAnsi"/>
          <w:sz w:val="24"/>
          <w:szCs w:val="24"/>
        </w:rPr>
        <w:t xml:space="preserve">- </w:t>
      </w:r>
      <w:proofErr w:type="spellStart"/>
      <w:r w:rsidRPr="007C1FC7">
        <w:rPr>
          <w:rFonts w:cstheme="minorHAnsi"/>
          <w:sz w:val="24"/>
          <w:szCs w:val="24"/>
        </w:rPr>
        <w:t>alebo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vypnutia</w:t>
      </w:r>
      <w:proofErr w:type="spellEnd"/>
      <w:r w:rsidRPr="007C1FC7">
        <w:rPr>
          <w:rFonts w:cstheme="minorHAnsi"/>
          <w:sz w:val="24"/>
          <w:szCs w:val="24"/>
        </w:rPr>
        <w:t>: 1-15 h</w:t>
      </w:r>
    </w:p>
    <w:p w14:paraId="7572F356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hlučnosť</w:t>
      </w:r>
      <w:proofErr w:type="spellEnd"/>
      <w:r w:rsidRPr="007C1FC7">
        <w:rPr>
          <w:rFonts w:cstheme="minorHAnsi"/>
          <w:sz w:val="24"/>
          <w:szCs w:val="24"/>
        </w:rPr>
        <w:t xml:space="preserve"> LWA=59,1 dB(A)</w:t>
      </w:r>
    </w:p>
    <w:p w14:paraId="55EE28F2" w14:textId="77777777" w:rsidR="007C1FC7" w:rsidRPr="007C1FC7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napájanie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diaľkového</w:t>
      </w:r>
      <w:proofErr w:type="spellEnd"/>
      <w:r w:rsidRPr="007C1FC7">
        <w:rPr>
          <w:rFonts w:cstheme="minorHAnsi"/>
          <w:sz w:val="24"/>
          <w:szCs w:val="24"/>
        </w:rPr>
        <w:t xml:space="preserve"> </w:t>
      </w:r>
      <w:proofErr w:type="spellStart"/>
      <w:r w:rsidRPr="007C1FC7">
        <w:rPr>
          <w:rFonts w:cstheme="minorHAnsi"/>
          <w:sz w:val="24"/>
          <w:szCs w:val="24"/>
        </w:rPr>
        <w:t>ovládača</w:t>
      </w:r>
      <w:proofErr w:type="spellEnd"/>
      <w:r w:rsidRPr="007C1FC7">
        <w:rPr>
          <w:rFonts w:cstheme="minorHAnsi"/>
          <w:sz w:val="24"/>
          <w:szCs w:val="24"/>
        </w:rPr>
        <w:t xml:space="preserve">: 2 x 1,5 V (AAA) </w:t>
      </w:r>
      <w:proofErr w:type="spellStart"/>
      <w:r w:rsidRPr="007C1FC7">
        <w:rPr>
          <w:rFonts w:cstheme="minorHAnsi"/>
          <w:sz w:val="24"/>
          <w:szCs w:val="24"/>
        </w:rPr>
        <w:t>batéria</w:t>
      </w:r>
      <w:proofErr w:type="spellEnd"/>
      <w:r w:rsidRPr="007C1FC7">
        <w:rPr>
          <w:rFonts w:cstheme="minorHAnsi"/>
          <w:sz w:val="24"/>
          <w:szCs w:val="24"/>
        </w:rPr>
        <w:t xml:space="preserve">, </w:t>
      </w:r>
      <w:proofErr w:type="spellStart"/>
      <w:r w:rsidRPr="007C1FC7">
        <w:rPr>
          <w:rFonts w:cstheme="minorHAnsi"/>
          <w:sz w:val="24"/>
          <w:szCs w:val="24"/>
        </w:rPr>
        <w:t>nie</w:t>
      </w:r>
      <w:proofErr w:type="spellEnd"/>
      <w:r w:rsidRPr="007C1FC7">
        <w:rPr>
          <w:rFonts w:cstheme="minorHAnsi"/>
          <w:sz w:val="24"/>
          <w:szCs w:val="24"/>
        </w:rPr>
        <w:t xml:space="preserve"> je </w:t>
      </w:r>
      <w:proofErr w:type="spellStart"/>
      <w:r w:rsidRPr="007C1FC7">
        <w:rPr>
          <w:rFonts w:cstheme="minorHAnsi"/>
          <w:sz w:val="24"/>
          <w:szCs w:val="24"/>
        </w:rPr>
        <w:t>príslušenstvom</w:t>
      </w:r>
      <w:proofErr w:type="spellEnd"/>
    </w:p>
    <w:p w14:paraId="37634C3E" w14:textId="2CA5ABC0" w:rsidR="00481B83" w:rsidRPr="00544F16" w:rsidRDefault="007C1FC7" w:rsidP="007C1FC7">
      <w:pPr>
        <w:rPr>
          <w:rFonts w:cstheme="minorHAnsi"/>
          <w:sz w:val="24"/>
          <w:szCs w:val="24"/>
        </w:rPr>
      </w:pPr>
      <w:proofErr w:type="spellStart"/>
      <w:r w:rsidRPr="007C1FC7">
        <w:rPr>
          <w:rFonts w:cstheme="minorHAnsi"/>
          <w:sz w:val="24"/>
          <w:szCs w:val="24"/>
        </w:rPr>
        <w:t>napájanie</w:t>
      </w:r>
      <w:proofErr w:type="spellEnd"/>
      <w:r w:rsidRPr="007C1FC7">
        <w:rPr>
          <w:rFonts w:cstheme="minorHAnsi"/>
          <w:sz w:val="24"/>
          <w:szCs w:val="24"/>
        </w:rPr>
        <w:t>: 220-240 V~ 50-60 Hz 50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1FC7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17</cp:revision>
  <dcterms:created xsi:type="dcterms:W3CDTF">2023-01-26T07:44:00Z</dcterms:created>
  <dcterms:modified xsi:type="dcterms:W3CDTF">2024-01-29T13:21:00Z</dcterms:modified>
</cp:coreProperties>
</file>