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A14D87" w14:textId="77777777" w:rsidR="00170EE3" w:rsidRDefault="00170EE3" w:rsidP="00170EE3">
      <w:proofErr w:type="spellStart"/>
      <w:r>
        <w:t>sarcină</w:t>
      </w:r>
      <w:proofErr w:type="spellEnd"/>
      <w:r>
        <w:t xml:space="preserve"> 25 kg</w:t>
      </w:r>
    </w:p>
    <w:p w14:paraId="4327F78E" w14:textId="77777777" w:rsidR="00170EE3" w:rsidRDefault="00170EE3" w:rsidP="00170EE3">
      <w:proofErr w:type="spellStart"/>
      <w:r>
        <w:t>volum</w:t>
      </w:r>
      <w:proofErr w:type="spellEnd"/>
      <w:r>
        <w:t xml:space="preserve"> 50 </w:t>
      </w:r>
      <w:proofErr w:type="spellStart"/>
      <w:r>
        <w:t>litri</w:t>
      </w:r>
      <w:proofErr w:type="spellEnd"/>
    </w:p>
    <w:p w14:paraId="6F50CF4F" w14:textId="77777777" w:rsidR="00170EE3" w:rsidRDefault="00170EE3" w:rsidP="00170EE3">
      <w:r>
        <w:t xml:space="preserve">se </w:t>
      </w:r>
      <w:proofErr w:type="spellStart"/>
      <w:r>
        <w:t>deschide</w:t>
      </w:r>
      <w:proofErr w:type="spellEnd"/>
      <w:r>
        <w:t xml:space="preserve"> / </w:t>
      </w:r>
      <w:proofErr w:type="spellStart"/>
      <w:r>
        <w:t>închide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secunde</w:t>
      </w:r>
      <w:proofErr w:type="spellEnd"/>
    </w:p>
    <w:p w14:paraId="0A2E09E8" w14:textId="77777777" w:rsidR="00170EE3" w:rsidRDefault="00170EE3" w:rsidP="00170EE3">
      <w:proofErr w:type="spellStart"/>
      <w:r>
        <w:t>datorită</w:t>
      </w:r>
      <w:proofErr w:type="spellEnd"/>
      <w:r>
        <w:t xml:space="preserve"> </w:t>
      </w:r>
      <w:proofErr w:type="spellStart"/>
      <w:r>
        <w:t>punctelor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de </w:t>
      </w:r>
      <w:proofErr w:type="spellStart"/>
      <w:r>
        <w:t>contact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etaja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pliat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233EB4AB" w14:textId="77777777" w:rsidR="00170EE3" w:rsidRDefault="00170EE3" w:rsidP="00170EE3">
      <w:r>
        <w:t xml:space="preserve">fixare </w:t>
      </w:r>
      <w:proofErr w:type="spellStart"/>
      <w:r>
        <w:t>stabilă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 </w:t>
      </w:r>
      <w:proofErr w:type="spellStart"/>
      <w:r>
        <w:t>căruciorului</w:t>
      </w:r>
      <w:proofErr w:type="spellEnd"/>
      <w:r>
        <w:t xml:space="preserve"> “</w:t>
      </w:r>
      <w:proofErr w:type="spellStart"/>
      <w:r>
        <w:t>Flatform</w:t>
      </w:r>
      <w:proofErr w:type="spellEnd"/>
      <w:r>
        <w:t xml:space="preserve"> </w:t>
      </w:r>
      <w:proofErr w:type="spellStart"/>
      <w:r>
        <w:t>Truck</w:t>
      </w:r>
      <w:proofErr w:type="spellEnd"/>
      <w:r>
        <w:t>”</w:t>
      </w:r>
    </w:p>
    <w:p w14:paraId="37A5BE1E" w14:textId="77777777" w:rsidR="00170EE3" w:rsidRDefault="00170EE3" w:rsidP="00170EE3">
      <w:proofErr w:type="spellStart"/>
      <w:r>
        <w:t>greutate</w:t>
      </w:r>
      <w:proofErr w:type="spellEnd"/>
      <w:r>
        <w:t>: 2 kg</w:t>
      </w:r>
    </w:p>
    <w:p w14:paraId="6C7B4F00" w14:textId="77777777" w:rsidR="00170EE3" w:rsidRDefault="00170EE3" w:rsidP="00170EE3">
      <w:proofErr w:type="spellStart"/>
      <w:r>
        <w:t>dimensiune</w:t>
      </w:r>
      <w:proofErr w:type="spellEnd"/>
      <w:r>
        <w:t>:</w:t>
      </w:r>
    </w:p>
    <w:p w14:paraId="5192A57D" w14:textId="77777777" w:rsidR="00170EE3" w:rsidRDefault="00170EE3" w:rsidP="00170EE3">
      <w:proofErr w:type="spellStart"/>
      <w:r>
        <w:t>pliat</w:t>
      </w:r>
      <w:proofErr w:type="spellEnd"/>
      <w:r>
        <w:t xml:space="preserve">: 56,8 x 41 x 7,5 cm </w:t>
      </w:r>
    </w:p>
    <w:p w14:paraId="37634C3E" w14:textId="01E39B3C" w:rsidR="00481B83" w:rsidRPr="00C34403" w:rsidRDefault="00170EE3" w:rsidP="00170EE3">
      <w:proofErr w:type="spellStart"/>
      <w:r>
        <w:t>deschis</w:t>
      </w:r>
      <w:proofErr w:type="spellEnd"/>
      <w:r>
        <w:t>: 56,8 x 41 x 27,2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2023-01-18T14:53:00Z</dcterms:modified>
</cp:coreProperties>
</file>