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65A4C2A" w14:textId="77777777" w:rsidR="00F70FD2" w:rsidRDefault="00F70FD2" w:rsidP="00F70FD2">
      <w:r>
        <w:t>brichetă de furtună puternică și compactă</w:t>
      </w:r>
    </w:p>
    <w:p w14:paraId="1128C718" w14:textId="77777777" w:rsidR="00F70FD2" w:rsidRDefault="00F70FD2" w:rsidP="00F70FD2">
      <w:r>
        <w:t>poate fi încărcată cu gaz de brichetă convențional</w:t>
      </w:r>
    </w:p>
    <w:p w14:paraId="646AA368" w14:textId="77777777" w:rsidR="00F70FD2" w:rsidRDefault="00F70FD2" w:rsidP="00F70FD2">
      <w:r>
        <w:t>operare cu o singură mână</w:t>
      </w:r>
    </w:p>
    <w:p w14:paraId="6A0BB5C1" w14:textId="77777777" w:rsidR="00F70FD2" w:rsidRDefault="00F70FD2" w:rsidP="00F70FD2">
      <w:r>
        <w:t>reglarea intensității flacărei</w:t>
      </w:r>
    </w:p>
    <w:p w14:paraId="5E48994F" w14:textId="77777777" w:rsidR="00F70FD2" w:rsidRDefault="00F70FD2" w:rsidP="00F70FD2">
      <w:r>
        <w:t>fabricat din metal ușor</w:t>
      </w:r>
    </w:p>
    <w:p w14:paraId="37634C3E" w14:textId="222E50A1" w:rsidR="00481B83" w:rsidRPr="00C34403" w:rsidRDefault="00F70FD2" w:rsidP="00F70FD2">
      <w:r>
        <w:t>dimensiuni: 7 x 2,5 x 3,5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A5523"/>
    <w:rsid w:val="007D16D1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538D6"/>
    <w:rsid w:val="00F70FD2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71</cp:revision>
  <dcterms:created xsi:type="dcterms:W3CDTF">2022-06-28T11:06:00Z</dcterms:created>
  <dcterms:modified xsi:type="dcterms:W3CDTF">2023-01-12T07:17:00Z</dcterms:modified>
</cp:coreProperties>
</file>