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35AF74A" w14:textId="77777777" w:rsidR="00F2345A" w:rsidRDefault="00F2345A" w:rsidP="00F2345A">
      <w:r>
        <w:t>design atemporal adaptat la nevoile moderne</w:t>
      </w:r>
    </w:p>
    <w:p w14:paraId="33CDB769" w14:textId="77777777" w:rsidR="00F2345A" w:rsidRDefault="00F2345A" w:rsidP="00F2345A">
      <w:r>
        <w:t>lamă fără blocare</w:t>
      </w:r>
    </w:p>
    <w:p w14:paraId="760215B3" w14:textId="77777777" w:rsidR="00F2345A" w:rsidRDefault="00F2345A" w:rsidP="00F2345A">
      <w:r>
        <w:t>lamă din oțel inoxidabil</w:t>
      </w:r>
    </w:p>
    <w:p w14:paraId="49077D12" w14:textId="77777777" w:rsidR="00F2345A" w:rsidRDefault="00F2345A" w:rsidP="00F2345A">
      <w:r>
        <w:t>lungime lamă: 6,35 cm</w:t>
      </w:r>
    </w:p>
    <w:p w14:paraId="3F55FDEC" w14:textId="77777777" w:rsidR="00F2345A" w:rsidRDefault="00F2345A" w:rsidP="00F2345A">
      <w:r>
        <w:t>carcasă din oțel șlefuit</w:t>
      </w:r>
    </w:p>
    <w:p w14:paraId="60FB0D2A" w14:textId="77777777" w:rsidR="00F2345A" w:rsidRDefault="00F2345A" w:rsidP="00F2345A">
      <w:r>
        <w:t>mâner cu inserție din lemn de trandafir</w:t>
      </w:r>
    </w:p>
    <w:p w14:paraId="37634C3E" w14:textId="1A34FA92" w:rsidR="00481B83" w:rsidRPr="00C34403" w:rsidRDefault="00F2345A" w:rsidP="00F2345A">
      <w:r>
        <w:t>dimensiuni (pliată): 8,9 x 2,5 x 0,8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D14F6A"/>
    <w:rsid w:val="00D3266B"/>
    <w:rsid w:val="00D415DB"/>
    <w:rsid w:val="00D44083"/>
    <w:rsid w:val="00D63D37"/>
    <w:rsid w:val="00D70929"/>
    <w:rsid w:val="00E2450A"/>
    <w:rsid w:val="00E543B0"/>
    <w:rsid w:val="00F00E80"/>
    <w:rsid w:val="00F2345A"/>
    <w:rsid w:val="00F43101"/>
    <w:rsid w:val="00F538D6"/>
    <w:rsid w:val="00F77669"/>
    <w:rsid w:val="00F77B82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2023-01-11T14:49:00Z</dcterms:modified>
</cp:coreProperties>
</file>