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32D9713" w14:textId="77777777" w:rsidR="002A0FCA" w:rsidRDefault="002A0FCA" w:rsidP="002A0FCA">
      <w:pPr>
        <w:tabs>
          <w:tab w:val="left" w:pos="1545"/>
        </w:tabs>
      </w:pPr>
      <w:r>
        <w:t>Produs utilizat frecvent în industrie şi în industria auto pentru asamblare, întreţinere şi îngrijire.</w:t>
      </w:r>
    </w:p>
    <w:p w14:paraId="264BC914" w14:textId="3709A8A4" w:rsidR="00987372" w:rsidRPr="005F1EDD" w:rsidRDefault="002A0FCA" w:rsidP="002A0FCA">
      <w:pPr>
        <w:tabs>
          <w:tab w:val="left" w:pos="1545"/>
        </w:tabs>
      </w:pPr>
      <w:r>
        <w:t>Poate fi utilizat la protecţia împotriva umidităţii a contactelor electrice.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4E4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0FCA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2025-10-06T06:50:00Z</dcterms:created>
  <dcterms:modified xsi:type="dcterms:W3CDTF">2025-10-06T06:50:00Z</dcterms:modified>
</cp:coreProperties>
</file>